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 xml:space="preserve">The physical layer latency for the following positioning methods </w:t>
      </w:r>
      <w:proofErr w:type="gramStart"/>
      <w:r>
        <w:t>are</w:t>
      </w:r>
      <w:proofErr w:type="gramEnd"/>
      <w:r>
        <w:t xml:space="preserve"> provided</w:t>
      </w:r>
    </w:p>
    <w:p w14:paraId="632791D9" w14:textId="77777777" w:rsidR="00AA744A" w:rsidRDefault="00944D31">
      <w:pPr>
        <w:pStyle w:val="ListParagraph"/>
        <w:numPr>
          <w:ilvl w:val="0"/>
          <w:numId w:val="49"/>
        </w:numPr>
        <w:spacing w:line="240" w:lineRule="auto"/>
      </w:pPr>
      <w:r>
        <w:t>UE-A DL-only positioning</w:t>
      </w:r>
    </w:p>
    <w:p w14:paraId="001314E4" w14:textId="77777777" w:rsidR="00AA744A" w:rsidRDefault="00944D31">
      <w:pPr>
        <w:pStyle w:val="ListParagraph"/>
        <w:numPr>
          <w:ilvl w:val="0"/>
          <w:numId w:val="49"/>
        </w:numPr>
        <w:spacing w:line="240" w:lineRule="auto"/>
      </w:pPr>
      <w:r>
        <w:t>UL-only positioning</w:t>
      </w:r>
    </w:p>
    <w:p w14:paraId="7715273F" w14:textId="77777777" w:rsidR="00AA744A" w:rsidRDefault="00944D31">
      <w:pPr>
        <w:pStyle w:val="ListParagraph"/>
        <w:numPr>
          <w:ilvl w:val="0"/>
          <w:numId w:val="49"/>
        </w:numPr>
        <w:spacing w:line="240" w:lineRule="auto"/>
      </w:pPr>
      <w:r>
        <w:t>DL E-CID</w:t>
      </w:r>
    </w:p>
    <w:p w14:paraId="018F937A" w14:textId="77777777" w:rsidR="00AA744A" w:rsidRDefault="00944D31">
      <w:pPr>
        <w:pStyle w:val="ListParagraph"/>
        <w:numPr>
          <w:ilvl w:val="0"/>
          <w:numId w:val="49"/>
        </w:numPr>
        <w:spacing w:line="240" w:lineRule="auto"/>
      </w:pPr>
      <w:r>
        <w:t>UL E-CID</w:t>
      </w:r>
    </w:p>
    <w:p w14:paraId="7C196CAF" w14:textId="77777777" w:rsidR="00AA744A" w:rsidRDefault="00944D31">
      <w:pPr>
        <w:pStyle w:val="ListParagraph"/>
        <w:numPr>
          <w:ilvl w:val="0"/>
          <w:numId w:val="49"/>
        </w:numPr>
        <w:spacing w:line="240" w:lineRule="auto"/>
      </w:pPr>
      <w:r>
        <w:t>UE-B DL-only positioning</w:t>
      </w:r>
    </w:p>
    <w:p w14:paraId="766B6CB5" w14:textId="2CCF39DA" w:rsidR="00AA744A" w:rsidRDefault="00944D31">
      <w:pPr>
        <w:pStyle w:val="Heading5"/>
      </w:pPr>
      <w:bookmarkStart w:id="3" w:name="_Toc55965385"/>
      <w:r>
        <w:t>C.1.2.1.2</w:t>
      </w:r>
      <w:r>
        <w:tab/>
        <w:t xml:space="preserve">Latency analysis of </w:t>
      </w:r>
      <w:r w:rsidR="00E035A1">
        <w:rPr>
          <w:rFonts w:eastAsiaTheme="minorEastAsia"/>
          <w:lang w:val="en-US"/>
        </w:rPr>
        <w:t>Rel.16 solutions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 xml:space="preserve">NRxBeam, i=1, </w:t>
            </w:r>
            <w:proofErr w:type="gramStart"/>
            <w:r>
              <w:t>i.e.</w:t>
            </w:r>
            <w:proofErr w:type="gramEnd"/>
            <w:r>
              <w:t xml:space="preserve"> the number of Rx beams is 1 at UE</w:t>
            </w:r>
          </w:p>
          <w:p w14:paraId="1822ACD0"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lastRenderedPageBreak/>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w:t>
            </w:r>
            <w:proofErr w:type="gramStart"/>
            <w:r>
              <w:t>2,  DL</w:t>
            </w:r>
            <w:proofErr w:type="gramEnd"/>
            <w:r>
              <w:t>-TDOA/DL-AoD/Multi-RTT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 xml:space="preserve">NRxBeam, i=1, </w:t>
            </w:r>
            <w:proofErr w:type="gramStart"/>
            <w:r>
              <w:t>i.e.</w:t>
            </w:r>
            <w:proofErr w:type="gramEnd"/>
            <w:r>
              <w:t xml:space="preserve"> the number of Rx beams is 1 at UE</w:t>
            </w:r>
          </w:p>
          <w:p w14:paraId="404F731C"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lastRenderedPageBreak/>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lastRenderedPageBreak/>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lastRenderedPageBreak/>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 xml:space="preserve">MO-LR, </w:t>
            </w:r>
            <w:proofErr w:type="gramStart"/>
            <w:r>
              <w:t>i.e.</w:t>
            </w:r>
            <w:proofErr w:type="gramEnd"/>
            <w:r>
              <w:t xml:space="preserv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3348FA">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 xml:space="preserve">NRxBeam, i=1, </w:t>
            </w:r>
            <w:proofErr w:type="gramStart"/>
            <w:r>
              <w:t>i.e.</w:t>
            </w:r>
            <w:proofErr w:type="gramEnd"/>
            <w:r>
              <w:t xml:space="preserve"> the number of Rx beams is 1 at UE</w:t>
            </w:r>
          </w:p>
          <w:p w14:paraId="5C2E0E6F" w14:textId="77777777" w:rsidR="00AA744A" w:rsidRDefault="003348FA">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xml:space="preserve">, </w:t>
            </w:r>
            <w:proofErr w:type="gramStart"/>
            <w:r w:rsidR="00944D31">
              <w:t>i.e.</w:t>
            </w:r>
            <w:proofErr w:type="gramEnd"/>
            <w:r w:rsidR="00944D31">
              <w:t xml:space="preserv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569EA03D" w14:textId="77777777" w:rsidR="00AA744A" w:rsidRDefault="00AA744A"/>
    <w:p w14:paraId="1E7627E4" w14:textId="77777777" w:rsidR="00AA744A" w:rsidRDefault="00944D31">
      <w:pPr>
        <w:pStyle w:val="Heading4"/>
      </w:pPr>
      <w:bookmarkStart w:id="6" w:name="_Toc55965386"/>
      <w:r>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ListParagraph"/>
        <w:numPr>
          <w:ilvl w:val="0"/>
          <w:numId w:val="50"/>
        </w:numPr>
        <w:spacing w:line="240" w:lineRule="auto"/>
      </w:pPr>
      <w:r>
        <w:lastRenderedPageBreak/>
        <w:t>DL-TDOA, UE-A</w:t>
      </w:r>
    </w:p>
    <w:p w14:paraId="2FC3D968" w14:textId="77777777" w:rsidR="00AA744A" w:rsidRDefault="00944D31">
      <w:pPr>
        <w:pStyle w:val="ListParagraph"/>
        <w:numPr>
          <w:ilvl w:val="0"/>
          <w:numId w:val="50"/>
        </w:numPr>
        <w:spacing w:line="240" w:lineRule="auto"/>
      </w:pPr>
      <w:r>
        <w:t>DL-TDOA, UE-B</w:t>
      </w:r>
    </w:p>
    <w:p w14:paraId="07783AA9" w14:textId="77777777" w:rsidR="00AA744A" w:rsidRDefault="00944D31">
      <w:pPr>
        <w:pStyle w:val="ListParagraph"/>
        <w:numPr>
          <w:ilvl w:val="0"/>
          <w:numId w:val="50"/>
        </w:numPr>
        <w:spacing w:line="240" w:lineRule="auto"/>
      </w:pPr>
      <w:r>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w:t>
            </w:r>
            <w:proofErr w:type="gramStart"/>
            <w:r>
              <w:t>],type</w:t>
            </w:r>
            <w:proofErr w:type="gramEnd"/>
            <w:r>
              <w:t xml:space="preserv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 xml:space="preserve">Measurement gap </w:t>
            </w:r>
            <w:proofErr w:type="gramStart"/>
            <w:r>
              <w:t>configuration(</w:t>
            </w:r>
            <w:proofErr w:type="gramEnd"/>
            <w:r>
              <w:t>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w:t>
            </w:r>
            <w:proofErr w:type="gramStart"/>
            <w:r>
              <w:t>configurations,some</w:t>
            </w:r>
            <w:proofErr w:type="gramEnd"/>
            <w:r>
              <w:t xml:space="preserv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 xml:space="preserve">UE interprets and applies the measurement gap </w:t>
            </w:r>
            <w:proofErr w:type="gramStart"/>
            <w:r>
              <w:t>configuration(</w:t>
            </w:r>
            <w:proofErr w:type="gramEnd"/>
            <w:r>
              <w:t>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 xml:space="preserve">UE positioning </w:t>
            </w:r>
            <w:proofErr w:type="gramStart"/>
            <w:r>
              <w:t>measurement(</w:t>
            </w:r>
            <w:proofErr w:type="gramEnd"/>
            <w:r>
              <w: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 xml:space="preserve">82 </w:t>
            </w:r>
            <w:proofErr w:type="gramStart"/>
            <w:r>
              <w:t>( FR</w:t>
            </w:r>
            <w:proofErr w:type="gramEnd"/>
            <w:r>
              <w:t>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 xml:space="preserve">UE positioning measurement </w:t>
            </w:r>
            <w:proofErr w:type="gramStart"/>
            <w:r>
              <w:t>transmission(</w:t>
            </w:r>
            <w:proofErr w:type="gramEnd"/>
            <w:r>
              <w:t>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w:t>
            </w:r>
            <w:proofErr w:type="gramStart"/>
            <w:r>
              <w:t>( Measurement</w:t>
            </w:r>
            <w:proofErr w:type="gramEnd"/>
            <w:r>
              <w:t xml:space="preserve">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 xml:space="preserve">MGL </w:t>
            </w:r>
            <w:proofErr w:type="gramStart"/>
            <w:r>
              <w:t>( Measurement</w:t>
            </w:r>
            <w:proofErr w:type="gramEnd"/>
            <w:r>
              <w:t xml:space="preserve">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 xml:space="preserve">TPRS </w:t>
            </w:r>
            <w:proofErr w:type="gramStart"/>
            <w:r>
              <w:t>( DL</w:t>
            </w:r>
            <w:proofErr w:type="gramEnd"/>
            <w:r>
              <w:t xml:space="preserve">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w:t>
            </w:r>
            <w:proofErr w:type="gramStart"/>
            <w:r>
              <w:t>N,T</w:t>
            </w:r>
            <w:proofErr w:type="gramEnd"/>
            <w:r>
              <w: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 xml:space="preserve">L </w:t>
            </w:r>
            <w:proofErr w:type="gramStart"/>
            <w:r>
              <w:t>( Number</w:t>
            </w:r>
            <w:proofErr w:type="gramEnd"/>
            <w:r>
              <w:t xml:space="preserve">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 xml:space="preserve">SCS </w:t>
            </w:r>
            <w:proofErr w:type="gramStart"/>
            <w:r>
              <w:t>( Sub</w:t>
            </w:r>
            <w:proofErr w:type="gramEnd"/>
            <w:r>
              <w:t>-carrier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 xml:space="preserve">LPRS </w:t>
            </w:r>
            <w:proofErr w:type="gramStart"/>
            <w:r>
              <w:t>( the</w:t>
            </w:r>
            <w:proofErr w:type="gramEnd"/>
            <w:r>
              <w:t xml:space="preserv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proofErr w:type="gramStart"/>
            <w:r>
              <w:t>( carrier</w:t>
            </w:r>
            <w:proofErr w:type="gramEnd"/>
            <w:r>
              <w:t>-specific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proofErr w:type="gramStart"/>
            <w:r>
              <w:t>( UE</w:t>
            </w:r>
            <w:proofErr w:type="gramEnd"/>
            <w:r>
              <w:t xml:space="preserv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proofErr w:type="gramStart"/>
            <w:r>
              <w:t>( Number</w:t>
            </w:r>
            <w:proofErr w:type="gramEnd"/>
            <w:r>
              <w:t xml:space="preserve">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395C26FD"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p>
          <w:p w14:paraId="0BE1C492"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p>
          <w:p w14:paraId="20E79B0E" w14:textId="77777777" w:rsidR="00AA744A" w:rsidRDefault="00944D31">
            <w:pPr>
              <w:pStyle w:val="TAC"/>
              <w:rPr>
                <w:szCs w:val="18"/>
                <w:lang w:val="en-US"/>
              </w:rPr>
            </w:pPr>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w:t>
            </w:r>
            <w:proofErr w:type="gramStart"/>
            <w:r>
              <w:t>],type</w:t>
            </w:r>
            <w:proofErr w:type="gramEnd"/>
            <w:r>
              <w:t xml:space="preserv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w:t>
            </w:r>
            <w:proofErr w:type="gramStart"/>
            <w:r>
              <w:t>i.e.</w:t>
            </w:r>
            <w:proofErr w:type="gramEnd"/>
            <w:r>
              <w:t xml:space="preserv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 xml:space="preserve">UL user plane latency (Grant </w:t>
                  </w:r>
                  <w:proofErr w:type="gramStart"/>
                  <w:r>
                    <w:t>free)(</w:t>
                  </w:r>
                  <w:proofErr w:type="gramEnd"/>
                  <w:r>
                    <w:t>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 xml:space="preserve">UL user plane latency (Grant </w:t>
                  </w:r>
                  <w:proofErr w:type="gramStart"/>
                  <w:r>
                    <w:t>free,DDDXU</w:t>
                  </w:r>
                  <w:proofErr w:type="gramEnd"/>
                  <w:r>
                    <w:t>,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3348FA">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lastRenderedPageBreak/>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 xml:space="preserve">SR </w:t>
            </w:r>
            <w:proofErr w:type="gramStart"/>
            <w:r>
              <w:t>request,  PDCCH</w:t>
            </w:r>
            <w:proofErr w:type="gramEnd"/>
            <w:r>
              <w:t xml:space="preserve">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3348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3348FA">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ListParagraph"/>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w:t>
            </w:r>
            <w:proofErr w:type="gramStart"/>
            <w:r>
              <w:t>e.g.</w:t>
            </w:r>
            <w:proofErr w:type="gramEnd"/>
            <w:r>
              <w:t xml:space="preserve">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proofErr w:type="gramStart"/>
            <w:r>
              <w:t>SR decoding,</w:t>
            </w:r>
            <w:proofErr w:type="gramEnd"/>
            <w:r>
              <w:t xml:space="preserve">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 xml:space="preserve">3a. gNB prepares to </w:t>
            </w:r>
            <w:proofErr w:type="gramStart"/>
            <w:r>
              <w:t>transmits</w:t>
            </w:r>
            <w:proofErr w:type="gramEnd"/>
            <w:r>
              <w:t xml:space="preserve">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 xml:space="preserve">[3 symbols – 1 </w:t>
            </w:r>
            <w:proofErr w:type="gramStart"/>
            <w:r>
              <w:t>slots</w:t>
            </w:r>
            <w:proofErr w:type="gramEnd"/>
            <w:r>
              <w:t>]</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 xml:space="preserve">[3 symbols – 1 </w:t>
            </w:r>
            <w:proofErr w:type="gramStart"/>
            <w:r>
              <w:t>slot ]</w:t>
            </w:r>
            <w:proofErr w:type="gramEnd"/>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 xml:space="preserve">[3 symbols – 1 </w:t>
            </w:r>
            <w:proofErr w:type="gramStart"/>
            <w:r>
              <w:t>slot ]</w:t>
            </w:r>
            <w:proofErr w:type="gramEnd"/>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 xml:space="preserve">Assuming effective </w:t>
            </w:r>
            <w:proofErr w:type="gramStart"/>
            <w:r>
              <w:t>comb-1</w:t>
            </w:r>
            <w:proofErr w:type="gramEnd"/>
            <w:r>
              <w:t>.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 xml:space="preserve">[3 </w:t>
            </w:r>
            <w:proofErr w:type="gramStart"/>
            <w:r>
              <w:t>symbols ]</w:t>
            </w:r>
            <w:proofErr w:type="gramEnd"/>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ListParagraph"/>
        <w:numPr>
          <w:ilvl w:val="0"/>
          <w:numId w:val="54"/>
        </w:numPr>
        <w:spacing w:line="240" w:lineRule="auto"/>
      </w:pPr>
      <w:r>
        <w:t xml:space="preserve">Case ID: 1- DL-TDOA / DL-AoD, UE-Assisted (UE-A) Positioning with MG configuration. </w:t>
      </w:r>
    </w:p>
    <w:p w14:paraId="337C8676" w14:textId="77777777" w:rsidR="00AA744A" w:rsidRDefault="00944D31">
      <w:pPr>
        <w:pStyle w:val="ListParagraph"/>
        <w:numPr>
          <w:ilvl w:val="0"/>
          <w:numId w:val="54"/>
        </w:numPr>
        <w:spacing w:line="240" w:lineRule="auto"/>
      </w:pPr>
      <w:r>
        <w:t>Case ID: 2- DL-TDOA/ DL-AoD, UE-Assisted (UE-A) Positioning without MG configuration.</w:t>
      </w:r>
    </w:p>
    <w:p w14:paraId="4B3F3655" w14:textId="77777777" w:rsidR="00AA744A" w:rsidRDefault="00944D31">
      <w:pPr>
        <w:pStyle w:val="ListParagraph"/>
        <w:numPr>
          <w:ilvl w:val="0"/>
          <w:numId w:val="54"/>
        </w:numPr>
        <w:spacing w:line="240" w:lineRule="auto"/>
      </w:pPr>
      <w:r>
        <w:t>Case ID: 3- DL-TDOA/ DL-AoD, UE-Based (UE-B) Positioning with MG configuration.</w:t>
      </w:r>
    </w:p>
    <w:p w14:paraId="53143012" w14:textId="77777777" w:rsidR="00AA744A" w:rsidRDefault="00944D31">
      <w:pPr>
        <w:pStyle w:val="ListParagraph"/>
        <w:numPr>
          <w:ilvl w:val="0"/>
          <w:numId w:val="54"/>
        </w:numPr>
        <w:spacing w:line="240" w:lineRule="auto"/>
      </w:pPr>
      <w:r>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lastRenderedPageBreak/>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lastRenderedPageBreak/>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w:t>
            </w:r>
            <w:proofErr w:type="gramStart"/>
            <w:r>
              <w:t>max(</w:t>
            </w:r>
            <w:proofErr w:type="gramEnd"/>
            <w:r>
              <w:t xml:space="preserve">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w:t>
            </w:r>
            <w:proofErr w:type="gramStart"/>
            <w:r>
              <w:t>N</w:t>
            </w:r>
            <w:r w:rsidRPr="00BF76D3">
              <w:rPr>
                <w:vertAlign w:val="subscript"/>
              </w:rPr>
              <w:t>Proc</w:t>
            </w:r>
            <w:r>
              <w:t>,T</w:t>
            </w:r>
            <w:proofErr w:type="gramEnd"/>
            <w:r>
              <w: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w:t>
            </w:r>
            <w:proofErr w:type="gramStart"/>
            <w:r>
              <w:t>N</w:t>
            </w:r>
            <w:r w:rsidRPr="00BF76D3">
              <w:rPr>
                <w:vertAlign w:val="subscript"/>
              </w:rPr>
              <w:t>Proc</w:t>
            </w:r>
            <w:r>
              <w:t>,T</w:t>
            </w:r>
            <w:proofErr w:type="gramEnd"/>
            <w:r>
              <w: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 xml:space="preserve">Transmission of the PUSCH from the UE carrying the LPP Provide Location Information (Air Interface Latency). Minimum value based on capability 2 (URLLC) device, </w:t>
            </w:r>
            <w:r>
              <w:lastRenderedPageBreak/>
              <w:t>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w:t>
            </w:r>
            <w:proofErr w:type="gramStart"/>
            <w:r>
              <w:t>N</w:t>
            </w:r>
            <w:r w:rsidRPr="00BF76D3">
              <w:rPr>
                <w:vertAlign w:val="subscript"/>
              </w:rPr>
              <w:t>Proc</w:t>
            </w:r>
            <w:r>
              <w:t>,T</w:t>
            </w:r>
            <w:proofErr w:type="gramEnd"/>
            <w:r>
              <w: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w:t>
            </w:r>
            <w:proofErr w:type="gramStart"/>
            <w:r>
              <w:t>TPRS )</w:t>
            </w:r>
            <w:proofErr w:type="gramEnd"/>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lastRenderedPageBreak/>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lastRenderedPageBreak/>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proofErr w:type="gramStart"/>
            <w:r>
              <w:t>),  N</w:t>
            </w:r>
            <w:r w:rsidRPr="00BF76D3">
              <w:rPr>
                <w:vertAlign w:val="subscript"/>
              </w:rPr>
              <w:t>Occ</w:t>
            </w:r>
            <w:proofErr w:type="gramEnd"/>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w:t>
            </w:r>
            <w:proofErr w:type="gramStart"/>
            <w:r>
              <w:t>N</w:t>
            </w:r>
            <w:r w:rsidRPr="00BF76D3">
              <w:rPr>
                <w:vertAlign w:val="subscript"/>
              </w:rPr>
              <w:t>Proc</w:t>
            </w:r>
            <w:r>
              <w:t>,T</w:t>
            </w:r>
            <w:proofErr w:type="gramEnd"/>
            <w:r>
              <w: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w:t>
            </w:r>
            <w:proofErr w:type="gramStart"/>
            <w:r>
              <w:t>N</w:t>
            </w:r>
            <w:r w:rsidRPr="00BF76D3">
              <w:rPr>
                <w:vertAlign w:val="subscript"/>
              </w:rPr>
              <w:t>Proc</w:t>
            </w:r>
            <w:r>
              <w:t>,T</w:t>
            </w:r>
            <w:proofErr w:type="gramEnd"/>
            <w:r>
              <w:t>) = (6,8)</w:t>
            </w:r>
          </w:p>
          <w:p w14:paraId="2822B662" w14:textId="77777777" w:rsidR="00AA744A" w:rsidRDefault="00944D31">
            <w:pPr>
              <w:pStyle w:val="TAC"/>
            </w:pPr>
            <w:r>
              <w:t>0</w:t>
            </w:r>
          </w:p>
        </w:tc>
        <w:tc>
          <w:tcPr>
            <w:tcW w:w="1798" w:type="dxa"/>
          </w:tcPr>
          <w:p w14:paraId="56BBA15F" w14:textId="77777777" w:rsidR="00AA744A" w:rsidRDefault="00944D31">
            <w:pPr>
              <w:pStyle w:val="TAC"/>
            </w:pPr>
            <w:r>
              <w:t>(</w:t>
            </w:r>
            <w:proofErr w:type="gramStart"/>
            <w:r>
              <w:t>N</w:t>
            </w:r>
            <w:r w:rsidRPr="00BF76D3">
              <w:rPr>
                <w:vertAlign w:val="subscript"/>
              </w:rPr>
              <w:t>Proc</w:t>
            </w:r>
            <w:r>
              <w:t>,T</w:t>
            </w:r>
            <w:proofErr w:type="gramEnd"/>
            <w:r>
              <w:t xml:space="preserve">)8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lastRenderedPageBreak/>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w:t>
            </w:r>
            <w:proofErr w:type="gramStart"/>
            <w:r>
              <w:t>T</w:t>
            </w:r>
            <w:r w:rsidRPr="00BF76D3">
              <w:rPr>
                <w:vertAlign w:val="subscript"/>
              </w:rPr>
              <w:t>PRS</w:t>
            </w:r>
            <w:r>
              <w:t>)  &amp;</w:t>
            </w:r>
            <w:proofErr w:type="gramEnd"/>
            <w:r>
              <w:t xml:space="preserve">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w:t>
            </w:r>
            <w:proofErr w:type="gramStart"/>
            <w:r>
              <w:t>N,T</w:t>
            </w:r>
            <w:proofErr w:type="gramEnd"/>
            <w:r>
              <w: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w:t>
            </w:r>
            <w:proofErr w:type="gramStart"/>
            <w:r>
              <w:t>max(</w:t>
            </w:r>
            <w:proofErr w:type="gramEnd"/>
            <w:r>
              <w:t>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 xml:space="preserve">Cautious Estimate = max (FDD, </w:t>
            </w:r>
            <w:proofErr w:type="gramStart"/>
            <w:r>
              <w:t>TDD)=</w:t>
            </w:r>
            <w:proofErr w:type="gramEnd"/>
            <w:r>
              <w:t xml:space="preserve">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 xml:space="preserve">Successful decoding of the PUSCH carrying the LPP Provide Location </w:t>
            </w:r>
            <w:r>
              <w:lastRenderedPageBreak/>
              <w:t>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w:t>
            </w:r>
            <w:proofErr w:type="gramStart"/>
            <w:r>
              <w:t>UE,Network</w:t>
            </w:r>
            <w:proofErr w:type="gramEnd"/>
            <w:r>
              <w:t>]</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w:t>
            </w:r>
            <w:proofErr w:type="gramStart"/>
            <w:r>
              <w:t>UE,Network</w:t>
            </w:r>
            <w:proofErr w:type="gramEnd"/>
            <w:r>
              <w:t>]</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proofErr w:type="gramStart"/>
            <w:r>
              <w:t>Idle:[</w:t>
            </w:r>
            <w:proofErr w:type="gramEnd"/>
            <w:r>
              <w:t>40-200]</w:t>
            </w:r>
          </w:p>
        </w:tc>
        <w:tc>
          <w:tcPr>
            <w:tcW w:w="5873" w:type="dxa"/>
          </w:tcPr>
          <w:p w14:paraId="3F140488" w14:textId="77777777" w:rsidR="00AA744A" w:rsidRDefault="00944D31">
            <w:pPr>
              <w:pStyle w:val="TAC"/>
            </w:pPr>
            <w:r>
              <w:t xml:space="preserve">The latency for inactive to connected is 11.3-18.5 based on Table 5.7.2.1-1 of 37.910 which don’t consider the periodicity of PRACH, So the total latency is 21.3-178.5 as the periodicity of PRACH is 10 ms -160 </w:t>
            </w:r>
            <w:proofErr w:type="gramStart"/>
            <w:r>
              <w:t>ms;</w:t>
            </w:r>
            <w:proofErr w:type="gramEnd"/>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Default="00944D31">
            <w:pPr>
              <w:pStyle w:val="TAC"/>
            </w:pPr>
            <w:r>
              <w:t>Source [UE]/Destination [UE]</w:t>
            </w:r>
          </w:p>
          <w:p w14:paraId="09A1510D" w14:textId="77777777" w:rsidR="00AA744A" w:rsidRDefault="00944D31">
            <w:pPr>
              <w:pStyle w:val="TAC"/>
            </w:pPr>
            <w: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w:t>
            </w:r>
            <w:proofErr w:type="gramStart"/>
            <w:r>
              <w:t>UE,Network</w:t>
            </w:r>
            <w:proofErr w:type="gramEnd"/>
            <w:r>
              <w:t>]/Destination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 xml:space="preserve">SRS periodicity is {1, 2, 4, 5, 8, 10, 16, 20, 32, 40, 64, 80, 160, 320, 640, 1280, </w:t>
            </w:r>
            <w:proofErr w:type="gramStart"/>
            <w:r>
              <w:t>2560}slots</w:t>
            </w:r>
            <w:proofErr w:type="gramEnd"/>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w:t>
            </w:r>
            <w:proofErr w:type="gramStart"/>
            <w:r>
              <w:t>UE,Network</w:t>
            </w:r>
            <w:proofErr w:type="gramEnd"/>
            <w:r>
              <w:t>]/Destination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 xml:space="preserve">Reception and Successful decode the NRPPa SRS activation and measurement request message from the LMF at </w:t>
            </w:r>
            <w:proofErr w:type="gramStart"/>
            <w:r>
              <w:t>gNB,  the</w:t>
            </w:r>
            <w:proofErr w:type="gramEnd"/>
            <w:r>
              <w:t xml:space="preserv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 xml:space="preserve">)and the alignment </w:t>
            </w:r>
            <w:proofErr w:type="gramStart"/>
            <w:r>
              <w:t>delay(</w:t>
            </w:r>
            <w:proofErr w:type="gramEnd"/>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w:t>
            </w:r>
            <w:proofErr w:type="gramStart"/>
            <w:r>
              <w:t>UE,Network</w:t>
            </w:r>
            <w:proofErr w:type="gramEnd"/>
            <w:r>
              <w:t>]/Destination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3348FA">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w:t>
            </w:r>
            <w:proofErr w:type="gramStart"/>
            <w:r w:rsidR="00944D31">
              <w:t>sum(</w:t>
            </w:r>
            <w:proofErr w:type="gramEnd"/>
            <w:r w:rsidR="00944D31">
              <w:t xml:space="preserve">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w:t>
            </w:r>
            <w:proofErr w:type="gramStart"/>
            <w:r w:rsidR="00944D31">
              <w:t>sum(</w:t>
            </w:r>
            <w:proofErr w:type="gramEnd"/>
            <w:r w:rsidR="00944D31">
              <w:t>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 xml:space="preserve">Reception and Successful decode the NRPPa measurement request message from the LMF at </w:t>
            </w:r>
            <w:proofErr w:type="gramStart"/>
            <w:r>
              <w:t>gNB,  the</w:t>
            </w:r>
            <w:proofErr w:type="gramEnd"/>
            <w:r>
              <w:t xml:space="preserv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77777777" w:rsidR="00AA744A" w:rsidRDefault="00944D31">
      <w:pPr>
        <w:pStyle w:val="ListParagraph"/>
        <w:numPr>
          <w:ilvl w:val="0"/>
          <w:numId w:val="55"/>
        </w:numPr>
        <w:spacing w:line="240" w:lineRule="auto"/>
      </w:pPr>
      <w:r>
        <w:t>UE-assisted DL-based method: DL-TDOA</w:t>
      </w:r>
    </w:p>
    <w:p w14:paraId="6DEAFDFA" w14:textId="77777777" w:rsidR="00AA744A" w:rsidRDefault="00944D31">
      <w:pPr>
        <w:pStyle w:val="ListParagraph"/>
        <w:numPr>
          <w:ilvl w:val="0"/>
          <w:numId w:val="55"/>
        </w:numPr>
        <w:spacing w:line="240" w:lineRule="auto"/>
      </w:pPr>
      <w:r>
        <w:t>UE-assisted UL-based method: UL-TDOA</w:t>
      </w:r>
    </w:p>
    <w:p w14:paraId="6B1E62A5" w14:textId="77777777" w:rsidR="00AA744A" w:rsidRDefault="00944D31">
      <w:pPr>
        <w:pStyle w:val="ListParagraph"/>
        <w:numPr>
          <w:ilvl w:val="0"/>
          <w:numId w:val="55"/>
        </w:numPr>
        <w:spacing w:line="240" w:lineRule="auto"/>
      </w:pPr>
      <w:r>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w:t>
            </w:r>
            <w:proofErr w:type="gramStart"/>
            <w:r>
              <w:t>Destination  NW</w:t>
            </w:r>
            <w:proofErr w:type="gramEnd"/>
          </w:p>
          <w:p w14:paraId="7DC44F6B" w14:textId="77777777" w:rsidR="00AA744A" w:rsidRDefault="00944D31">
            <w:pPr>
              <w:pStyle w:val="TAC"/>
            </w:pPr>
            <w:r>
              <w:t xml:space="preserve">Positioning </w:t>
            </w:r>
            <w:proofErr w:type="gramStart"/>
            <w:r>
              <w:t>technique:DL</w:t>
            </w:r>
            <w:proofErr w:type="gramEnd"/>
            <w:r>
              <w:t xml:space="preserve">-TDOA, </w:t>
            </w:r>
          </w:p>
          <w:p w14:paraId="6F27BD1F" w14:textId="77777777" w:rsidR="00AA744A" w:rsidRDefault="00944D31">
            <w:pPr>
              <w:pStyle w:val="TAC"/>
            </w:pPr>
            <w:r>
              <w:t xml:space="preserve">Initial and Final RRC </w:t>
            </w:r>
            <w:proofErr w:type="gramStart"/>
            <w:r>
              <w:t>States:CONNECTED</w:t>
            </w:r>
            <w:proofErr w:type="gramEnd"/>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w:t>
            </w:r>
            <w:proofErr w:type="gramStart"/>
            <w:r>
              <w:t>Destination  NW</w:t>
            </w:r>
            <w:proofErr w:type="gramEnd"/>
          </w:p>
          <w:p w14:paraId="6B7E7C31" w14:textId="77777777" w:rsidR="00AA744A" w:rsidRDefault="00944D31">
            <w:pPr>
              <w:pStyle w:val="TAC"/>
            </w:pPr>
            <w:r>
              <w:t xml:space="preserve">Positioning </w:t>
            </w:r>
            <w:proofErr w:type="gramStart"/>
            <w:r>
              <w:t>technique:DL</w:t>
            </w:r>
            <w:proofErr w:type="gramEnd"/>
            <w:r>
              <w:t xml:space="preserve">-TDOA, </w:t>
            </w:r>
          </w:p>
          <w:p w14:paraId="6E6F6653" w14:textId="77777777" w:rsidR="00AA744A" w:rsidRDefault="00944D31">
            <w:pPr>
              <w:pStyle w:val="TAC"/>
            </w:pPr>
            <w:r>
              <w:t xml:space="preserve">Initial and Final RRC </w:t>
            </w:r>
            <w:proofErr w:type="gramStart"/>
            <w:r>
              <w:t>States:CONNECTED</w:t>
            </w:r>
            <w:proofErr w:type="gramEnd"/>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w:t>
            </w:r>
            <w:proofErr w:type="gramStart"/>
            <w:r>
              <w:t xml:space="preserve"> ..</w:t>
            </w:r>
            <w:proofErr w:type="gramEnd"/>
            <w:r>
              <w:t xml:space="preserve"> slots.</w:t>
            </w:r>
          </w:p>
          <w:p w14:paraId="40CEDDEA" w14:textId="77777777" w:rsidR="00AA744A" w:rsidRDefault="00944D31">
            <w:pPr>
              <w:pStyle w:val="TAC"/>
            </w:pPr>
            <w:proofErr w:type="gramStart"/>
            <w:r>
              <w:t>So</w:t>
            </w:r>
            <w:proofErr w:type="gramEnd"/>
            <w:r>
              <w:t xml:space="preserve">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 xml:space="preserve">Case 3 and </w:t>
            </w:r>
            <w:proofErr w:type="gramStart"/>
            <w:r>
              <w:t>6 :UE</w:t>
            </w:r>
            <w:proofErr w:type="gramEnd"/>
            <w:r>
              <w:t>-based method 60KHz and 120 KHz</w:t>
            </w:r>
          </w:p>
          <w:p w14:paraId="1383488A" w14:textId="77777777" w:rsidR="00AA744A" w:rsidRDefault="00AA744A">
            <w:pPr>
              <w:pStyle w:val="TAC"/>
            </w:pPr>
          </w:p>
          <w:p w14:paraId="2E8297EC" w14:textId="77777777" w:rsidR="00AA744A" w:rsidRDefault="00944D31">
            <w:pPr>
              <w:pStyle w:val="TAC"/>
            </w:pPr>
            <w:r>
              <w:t>Source UE/</w:t>
            </w:r>
            <w:proofErr w:type="gramStart"/>
            <w:r>
              <w:t>Destination  NW</w:t>
            </w:r>
            <w:proofErr w:type="gramEnd"/>
          </w:p>
          <w:p w14:paraId="630AFEA4" w14:textId="77777777" w:rsidR="00AA744A" w:rsidRDefault="00944D31">
            <w:pPr>
              <w:pStyle w:val="TAC"/>
            </w:pPr>
            <w:r>
              <w:t xml:space="preserve">Positioning </w:t>
            </w:r>
            <w:proofErr w:type="gramStart"/>
            <w:r>
              <w:t>technique:DL</w:t>
            </w:r>
            <w:proofErr w:type="gramEnd"/>
            <w:r>
              <w:t xml:space="preserve">-TDOA, </w:t>
            </w:r>
          </w:p>
          <w:p w14:paraId="37D7C57A" w14:textId="77777777" w:rsidR="00AA744A" w:rsidRDefault="00944D31">
            <w:pPr>
              <w:pStyle w:val="TAC"/>
            </w:pPr>
            <w:r>
              <w:t xml:space="preserve">Initial and Final RRC </w:t>
            </w:r>
            <w:proofErr w:type="gramStart"/>
            <w:r>
              <w:t>States:CONNECTED</w:t>
            </w:r>
            <w:proofErr w:type="gramEnd"/>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77777777" w:rsidR="00AA744A" w:rsidRDefault="00944D31">
      <w:pPr>
        <w:pStyle w:val="ListParagraph"/>
        <w:numPr>
          <w:ilvl w:val="0"/>
          <w:numId w:val="56"/>
        </w:numPr>
        <w:spacing w:line="240" w:lineRule="auto"/>
      </w:pPr>
      <w:r>
        <w:t>Spectrum – FDD / FR1</w:t>
      </w:r>
    </w:p>
    <w:p w14:paraId="464887DB" w14:textId="77777777" w:rsidR="00AA744A" w:rsidRDefault="00944D31">
      <w:pPr>
        <w:pStyle w:val="ListParagraph"/>
        <w:numPr>
          <w:ilvl w:val="0"/>
          <w:numId w:val="56"/>
        </w:numPr>
        <w:spacing w:line="240" w:lineRule="auto"/>
      </w:pPr>
      <w:r>
        <w:lastRenderedPageBreak/>
        <w:t>SCS – 30 kHz</w:t>
      </w:r>
    </w:p>
    <w:p w14:paraId="6790BBCA" w14:textId="77777777" w:rsidR="00AA744A" w:rsidRDefault="00944D31">
      <w:pPr>
        <w:pStyle w:val="ListParagraph"/>
        <w:numPr>
          <w:ilvl w:val="0"/>
          <w:numId w:val="56"/>
        </w:numPr>
        <w:spacing w:line="240" w:lineRule="auto"/>
      </w:pPr>
      <w:r>
        <w:t xml:space="preserve">PDCCH, </w:t>
      </w:r>
    </w:p>
    <w:p w14:paraId="36812F6A" w14:textId="77777777" w:rsidR="00AA744A" w:rsidRDefault="00944D31">
      <w:pPr>
        <w:pStyle w:val="ListParagraph"/>
        <w:numPr>
          <w:ilvl w:val="1"/>
          <w:numId w:val="57"/>
        </w:numPr>
        <w:spacing w:line="240" w:lineRule="auto"/>
      </w:pPr>
      <w:r>
        <w:t>Monitoring occasions – 7 per slot [1,0,1,0,1,0,1,0,1,0,1,0,1,0]</w:t>
      </w:r>
    </w:p>
    <w:p w14:paraId="1504D917" w14:textId="77777777" w:rsidR="00AA744A" w:rsidRDefault="00944D31">
      <w:pPr>
        <w:pStyle w:val="ListParagraph"/>
        <w:numPr>
          <w:ilvl w:val="1"/>
          <w:numId w:val="57"/>
        </w:numPr>
        <w:spacing w:line="240" w:lineRule="auto"/>
      </w:pPr>
      <w:r>
        <w:t>Duration – 1 symbol</w:t>
      </w:r>
    </w:p>
    <w:p w14:paraId="76090A30" w14:textId="77777777" w:rsidR="00AA744A" w:rsidRDefault="00944D31">
      <w:pPr>
        <w:pStyle w:val="ListParagraph"/>
        <w:numPr>
          <w:ilvl w:val="0"/>
          <w:numId w:val="56"/>
        </w:numPr>
        <w:spacing w:line="240" w:lineRule="auto"/>
      </w:pPr>
      <w:r>
        <w:t xml:space="preserve">PDSCH </w:t>
      </w:r>
    </w:p>
    <w:p w14:paraId="53D8D48A" w14:textId="77777777" w:rsidR="00AA744A" w:rsidRDefault="00944D31">
      <w:pPr>
        <w:pStyle w:val="ListParagraph"/>
        <w:numPr>
          <w:ilvl w:val="1"/>
          <w:numId w:val="57"/>
        </w:numPr>
        <w:spacing w:line="240" w:lineRule="auto"/>
      </w:pPr>
      <w:r>
        <w:t>One symbol overlap with PDCCH</w:t>
      </w:r>
    </w:p>
    <w:p w14:paraId="405E8AC6" w14:textId="77777777" w:rsidR="00AA744A" w:rsidRDefault="00944D31">
      <w:pPr>
        <w:pStyle w:val="ListParagraph"/>
        <w:numPr>
          <w:ilvl w:val="1"/>
          <w:numId w:val="57"/>
        </w:numPr>
        <w:spacing w:line="240" w:lineRule="auto"/>
      </w:pPr>
      <w:r>
        <w:t>Duration – 2, 4, 7 symbols (Type B mapping)</w:t>
      </w:r>
    </w:p>
    <w:p w14:paraId="05FEA334" w14:textId="77777777" w:rsidR="00AA744A" w:rsidRDefault="00944D31">
      <w:pPr>
        <w:pStyle w:val="ListParagraph"/>
        <w:numPr>
          <w:ilvl w:val="1"/>
          <w:numId w:val="57"/>
        </w:numPr>
        <w:spacing w:line="240" w:lineRule="auto"/>
      </w:pPr>
      <w:r>
        <w:t>Slot boundary is respected (</w:t>
      </w:r>
      <w:proofErr w:type="gramStart"/>
      <w:r>
        <w:t>i.e.</w:t>
      </w:r>
      <w:proofErr w:type="gramEnd"/>
      <w:r>
        <w:t xml:space="preserve"> transmission does not cross slot boundary)</w:t>
      </w:r>
    </w:p>
    <w:p w14:paraId="14C7AA21" w14:textId="77777777" w:rsidR="00AA744A" w:rsidRDefault="00944D31">
      <w:pPr>
        <w:pStyle w:val="ListParagraph"/>
        <w:numPr>
          <w:ilvl w:val="0"/>
          <w:numId w:val="56"/>
        </w:numPr>
        <w:spacing w:line="240" w:lineRule="auto"/>
      </w:pPr>
      <w:r>
        <w:t>PUSCH</w:t>
      </w:r>
    </w:p>
    <w:p w14:paraId="4AD67C38" w14:textId="77777777" w:rsidR="00AA744A" w:rsidRDefault="00944D31">
      <w:pPr>
        <w:pStyle w:val="ListParagraph"/>
        <w:numPr>
          <w:ilvl w:val="1"/>
          <w:numId w:val="57"/>
        </w:numPr>
        <w:spacing w:line="240" w:lineRule="auto"/>
      </w:pPr>
      <w:r>
        <w:t>Any symbol, subject to slot boundary constraint (</w:t>
      </w:r>
      <w:proofErr w:type="gramStart"/>
      <w:r>
        <w:t>i.e.</w:t>
      </w:r>
      <w:proofErr w:type="gramEnd"/>
      <w:r>
        <w:t xml:space="preserve"> transmission does not cross slot boundary)</w:t>
      </w:r>
    </w:p>
    <w:p w14:paraId="21684E15" w14:textId="77777777" w:rsidR="00AA744A" w:rsidRDefault="00944D31">
      <w:pPr>
        <w:pStyle w:val="ListParagraph"/>
        <w:numPr>
          <w:ilvl w:val="1"/>
          <w:numId w:val="57"/>
        </w:numPr>
        <w:spacing w:line="240" w:lineRule="auto"/>
      </w:pPr>
      <w:r>
        <w:t>Duration – 2, 4, 7 symbols (Type B mapping w/ front loaded DMRS)</w:t>
      </w:r>
    </w:p>
    <w:p w14:paraId="39883806" w14:textId="77777777" w:rsidR="00AA744A" w:rsidRDefault="00944D31">
      <w:pPr>
        <w:pStyle w:val="ListParagraph"/>
        <w:numPr>
          <w:ilvl w:val="0"/>
          <w:numId w:val="56"/>
        </w:numPr>
        <w:spacing w:line="240" w:lineRule="auto"/>
      </w:pPr>
      <w:r>
        <w:t xml:space="preserve">PUCCH </w:t>
      </w:r>
    </w:p>
    <w:p w14:paraId="39DA0117" w14:textId="77777777" w:rsidR="00AA744A" w:rsidRDefault="00944D31">
      <w:pPr>
        <w:pStyle w:val="ListParagraph"/>
        <w:numPr>
          <w:ilvl w:val="1"/>
          <w:numId w:val="57"/>
        </w:numPr>
        <w:spacing w:line="240" w:lineRule="auto"/>
      </w:pPr>
      <w:r>
        <w:t>7 occasions per slot [1,0,1,0,1,0,1,0,1,0,1,0,1,0] for SR and HARQ feedback</w:t>
      </w:r>
    </w:p>
    <w:p w14:paraId="7B68B10F" w14:textId="77777777" w:rsidR="00AA744A" w:rsidRDefault="00944D31">
      <w:pPr>
        <w:pStyle w:val="ListParagraph"/>
        <w:numPr>
          <w:ilvl w:val="1"/>
          <w:numId w:val="57"/>
        </w:numPr>
        <w:spacing w:line="240" w:lineRule="auto"/>
      </w:pPr>
      <w:r>
        <w:t>Duration – 1 symbol</w:t>
      </w:r>
    </w:p>
    <w:p w14:paraId="7A5D8741" w14:textId="77777777" w:rsidR="00AA744A" w:rsidRDefault="00944D31">
      <w:pPr>
        <w:pStyle w:val="ListParagraph"/>
        <w:numPr>
          <w:ilvl w:val="1"/>
          <w:numId w:val="57"/>
        </w:numPr>
        <w:spacing w:line="240" w:lineRule="auto"/>
      </w:pPr>
      <w:r>
        <w:t>No HARQ – initial transmission is successful</w:t>
      </w:r>
    </w:p>
    <w:p w14:paraId="711ABDB9" w14:textId="77777777" w:rsidR="00AA744A" w:rsidRDefault="00944D31">
      <w:pPr>
        <w:pStyle w:val="ListParagraph"/>
        <w:numPr>
          <w:ilvl w:val="0"/>
          <w:numId w:val="56"/>
        </w:numPr>
        <w:spacing w:line="240" w:lineRule="auto"/>
      </w:pPr>
      <w:r>
        <w:t>SRS for positioning</w:t>
      </w:r>
    </w:p>
    <w:p w14:paraId="29ED5ED1" w14:textId="77777777" w:rsidR="00AA744A" w:rsidRDefault="00944D31">
      <w:pPr>
        <w:pStyle w:val="ListParagraph"/>
        <w:numPr>
          <w:ilvl w:val="1"/>
          <w:numId w:val="57"/>
        </w:numPr>
        <w:spacing w:line="240" w:lineRule="auto"/>
      </w:pPr>
      <w:r>
        <w:t>Single resource, 1 symbol duration</w:t>
      </w:r>
    </w:p>
    <w:p w14:paraId="125B2E1A" w14:textId="77777777" w:rsidR="00AA744A" w:rsidRDefault="00944D31">
      <w:pPr>
        <w:pStyle w:val="ListParagraph"/>
        <w:numPr>
          <w:ilvl w:val="1"/>
          <w:numId w:val="57"/>
        </w:numPr>
        <w:spacing w:line="240" w:lineRule="auto"/>
      </w:pPr>
      <w:r>
        <w:t>Periodicity – each slot</w:t>
      </w:r>
    </w:p>
    <w:p w14:paraId="4F045B6F" w14:textId="77777777" w:rsidR="00AA744A" w:rsidRDefault="00944D31">
      <w:pPr>
        <w:pStyle w:val="ListParagraph"/>
        <w:numPr>
          <w:ilvl w:val="0"/>
          <w:numId w:val="56"/>
        </w:numPr>
        <w:spacing w:line="240" w:lineRule="auto"/>
      </w:pPr>
      <w:r>
        <w:t>DL PRS</w:t>
      </w:r>
    </w:p>
    <w:p w14:paraId="75348FCE" w14:textId="77777777" w:rsidR="00AA744A" w:rsidRDefault="00944D31">
      <w:pPr>
        <w:pStyle w:val="ListParagraph"/>
        <w:numPr>
          <w:ilvl w:val="1"/>
          <w:numId w:val="57"/>
        </w:numPr>
        <w:spacing w:line="240" w:lineRule="auto"/>
      </w:pPr>
      <w:r>
        <w:t>18 resources / 4 symbols per resource / 12 Comb-6 symbols per period</w:t>
      </w:r>
    </w:p>
    <w:p w14:paraId="7C7DD3E8" w14:textId="77777777" w:rsidR="00AA744A" w:rsidRDefault="00944D31">
      <w:pPr>
        <w:pStyle w:val="ListParagraph"/>
        <w:numPr>
          <w:ilvl w:val="1"/>
          <w:numId w:val="57"/>
        </w:numPr>
        <w:spacing w:line="240" w:lineRule="auto"/>
      </w:pPr>
      <w:r>
        <w:t>Periodicity – 20 ms</w:t>
      </w:r>
    </w:p>
    <w:p w14:paraId="02377813" w14:textId="77777777" w:rsidR="00AA744A" w:rsidRDefault="00944D31">
      <w:pPr>
        <w:pStyle w:val="ListParagraph"/>
        <w:numPr>
          <w:ilvl w:val="1"/>
          <w:numId w:val="57"/>
        </w:numPr>
        <w:spacing w:line="240" w:lineRule="auto"/>
      </w:pPr>
      <w:r>
        <w:t>UE DL PRS processing capability – N = 0.5 ms (~12 symbols @30kHz), T = 8 ms</w:t>
      </w:r>
    </w:p>
    <w:p w14:paraId="25063012" w14:textId="77777777" w:rsidR="00AA744A" w:rsidRDefault="00944D31">
      <w:pPr>
        <w:pStyle w:val="ListParagraph"/>
        <w:numPr>
          <w:ilvl w:val="0"/>
          <w:numId w:val="57"/>
        </w:numPr>
        <w:spacing w:line="240" w:lineRule="auto"/>
      </w:pPr>
      <w:r>
        <w:t>UE capability for Tproc,1 Tproc,2</w:t>
      </w:r>
    </w:p>
    <w:p w14:paraId="796EDABC" w14:textId="77777777" w:rsidR="00AA744A" w:rsidRDefault="00944D31">
      <w:pPr>
        <w:pStyle w:val="ListParagraph"/>
        <w:numPr>
          <w:ilvl w:val="1"/>
          <w:numId w:val="57"/>
        </w:numPr>
        <w:spacing w:line="240" w:lineRule="auto"/>
      </w:pPr>
      <w:r>
        <w:t>Capability # 2 (for low latency)</w:t>
      </w:r>
    </w:p>
    <w:p w14:paraId="2CCA57FB" w14:textId="77777777" w:rsidR="00AA744A" w:rsidRDefault="00944D31">
      <w:pPr>
        <w:pStyle w:val="ListParagraph"/>
        <w:numPr>
          <w:ilvl w:val="0"/>
          <w:numId w:val="56"/>
        </w:numPr>
        <w:spacing w:line="240" w:lineRule="auto"/>
      </w:pPr>
      <w:r>
        <w:t>Measurement gap</w:t>
      </w:r>
    </w:p>
    <w:p w14:paraId="699E116C" w14:textId="77777777" w:rsidR="00AA744A" w:rsidRDefault="00944D31">
      <w:pPr>
        <w:pStyle w:val="ListParagraph"/>
        <w:numPr>
          <w:ilvl w:val="1"/>
          <w:numId w:val="57"/>
        </w:numPr>
        <w:spacing w:line="240" w:lineRule="auto"/>
      </w:pPr>
      <w:r>
        <w:t>Type 1: BWP switching = 2 slots @ 30kHz</w:t>
      </w:r>
    </w:p>
    <w:p w14:paraId="700F42E2" w14:textId="77777777" w:rsidR="00AA744A" w:rsidRDefault="00944D31">
      <w:pPr>
        <w:pStyle w:val="ListParagraph"/>
        <w:numPr>
          <w:ilvl w:val="1"/>
          <w:numId w:val="57"/>
        </w:numPr>
        <w:spacing w:line="240" w:lineRule="auto"/>
      </w:pPr>
      <w:r>
        <w:t xml:space="preserve">MGL = 5.5 ms, MGRP = 20ms </w:t>
      </w:r>
    </w:p>
    <w:p w14:paraId="1485D276" w14:textId="77777777" w:rsidR="00AA744A" w:rsidRDefault="00944D31">
      <w:pPr>
        <w:pStyle w:val="ListParagraph"/>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ListParagraph"/>
        <w:numPr>
          <w:ilvl w:val="1"/>
          <w:numId w:val="57"/>
        </w:numPr>
        <w:spacing w:line="240" w:lineRule="auto"/>
      </w:pPr>
      <w:r>
        <w:t>Nsample = 4 (RAN4 core measurements requirements)</w:t>
      </w:r>
    </w:p>
    <w:p w14:paraId="125D9485" w14:textId="77777777" w:rsidR="00AA744A" w:rsidRDefault="00944D31">
      <w:pPr>
        <w:pStyle w:val="ListParagraph"/>
        <w:numPr>
          <w:ilvl w:val="2"/>
          <w:numId w:val="57"/>
        </w:numPr>
        <w:spacing w:line="240" w:lineRule="auto"/>
      </w:pPr>
      <w:r>
        <w:t>UE is expected to perform measurements on DL PRS resource 4 times (</w:t>
      </w:r>
      <w:proofErr w:type="gramStart"/>
      <w:r>
        <w:t>i.e.</w:t>
      </w:r>
      <w:proofErr w:type="gramEnd"/>
      <w:r>
        <w:t xml:space="preserve"> across 4 periods) </w:t>
      </w:r>
    </w:p>
    <w:p w14:paraId="2B175F33" w14:textId="77777777" w:rsidR="00AA744A" w:rsidRDefault="00AA744A">
      <w:pPr>
        <w:rPr>
          <w:highlight w:val="yellow"/>
        </w:rPr>
      </w:pP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w:t>
            </w:r>
            <w:proofErr w:type="gramStart"/>
            <w:r>
              <w:t>N,T</w:t>
            </w:r>
            <w:proofErr w:type="gramEnd"/>
            <w:r>
              <w: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 xml:space="preserve">7 </w:t>
            </w:r>
            <w:proofErr w:type="gramStart"/>
            <w:r>
              <w:t>symbol</w:t>
            </w:r>
            <w:proofErr w:type="gramEnd"/>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w:t>
            </w:r>
            <w:proofErr w:type="gramStart"/>
            <w:r>
              <w:t>Tproc,g</w:t>
            </w:r>
            <w:proofErr w:type="gramEnd"/>
            <w:r>
              <w:t xml:space="preserve">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 xml:space="preserve">For analysis, it is assumed to be equal to ½ of UE PUSCH preparation time Tproc,2 = N2+d21+d2 (if no BWP switch) </w:t>
            </w:r>
            <w:proofErr w:type="gramStart"/>
            <w:r>
              <w:t>i.e.</w:t>
            </w:r>
            <w:proofErr w:type="gramEnd"/>
            <w:r>
              <w:t xml:space="preserv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pPr>
            <w: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w:t>
            </w:r>
            <w:proofErr w:type="gramStart"/>
            <w:r>
              <w:t>] ]</w:t>
            </w:r>
            <w:proofErr w:type="gramEnd"/>
            <w:r>
              <w:t>,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pPr>
            <w:r>
              <w:t>Source [NW]/Destination [NW</w:t>
            </w:r>
            <w:proofErr w:type="gramStart"/>
            <w:r>
              <w:t>] ]</w:t>
            </w:r>
            <w:proofErr w:type="gramEnd"/>
            <w:r>
              <w:t>,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 xml:space="preserve">Step 1: Request of Location </w:t>
            </w:r>
            <w:proofErr w:type="gramStart"/>
            <w:r>
              <w:t>Information  has</w:t>
            </w:r>
            <w:proofErr w:type="gramEnd"/>
            <w:r>
              <w:t xml:space="preserve">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The highest UE capability in NR Rel-16 is to process 6 msec PRS every 8 msec, (</w:t>
            </w:r>
            <w:proofErr w:type="gramStart"/>
            <w:r>
              <w:t>N,T</w:t>
            </w:r>
            <w:proofErr w:type="gramEnd"/>
            <w:r>
              <w:t xml:space="preserve">) = (N,8), with N&lt;8. We assume that a reasonable PRS instance in NR Rel-16 FR1 is 6 msec. </w:t>
            </w:r>
          </w:p>
          <w:p w14:paraId="2024FDE8"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 xml:space="preserve">Step 3: Request of Location </w:t>
            </w:r>
            <w:proofErr w:type="gramStart"/>
            <w:r>
              <w:t>Information  has</w:t>
            </w:r>
            <w:proofErr w:type="gramEnd"/>
            <w:r>
              <w:t xml:space="preserve">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proofErr w:type="gramStart"/>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w:t>
            </w:r>
            <w:proofErr w:type="gramStart"/>
            <w:r>
              <w:t>N,T</w:t>
            </w:r>
            <w:proofErr w:type="gramEnd"/>
            <w:r>
              <w: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The highest UE capability in NR Rel-16 is to process 6 msec PRS every 8 msec, (</w:t>
            </w:r>
            <w:proofErr w:type="gramStart"/>
            <w:r>
              <w:t>N,T</w:t>
            </w:r>
            <w:proofErr w:type="gramEnd"/>
            <w:r>
              <w:t>) = (6,8), so, after the end of a PRS occasion that is 6 msec long, a UE requires at least 2 msec of processing before a new PRS occasion is received. A more conservative estimate would be a UE reporting (</w:t>
            </w:r>
            <w:proofErr w:type="gramStart"/>
            <w:r>
              <w:t>N,T</w:t>
            </w:r>
            <w:proofErr w:type="gramEnd"/>
            <w:r>
              <w:t xml:space="preserve">)=(20,160)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w:t>
            </w:r>
            <w:proofErr w:type="gramStart"/>
            <w:r>
              <w:t>measurements  and</w:t>
            </w:r>
            <w:proofErr w:type="gramEnd"/>
            <w:r>
              <w:t xml:space="preserve">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ListParagraph"/>
        <w:numPr>
          <w:ilvl w:val="0"/>
          <w:numId w:val="43"/>
        </w:numPr>
        <w:spacing w:line="240" w:lineRule="auto"/>
      </w:pPr>
      <w:r>
        <w:t>Case 1: DL-TDOA/DL-AoD positioning method for the NW initiated</w:t>
      </w:r>
    </w:p>
    <w:p w14:paraId="5AE6C755" w14:textId="77777777" w:rsidR="00AA744A" w:rsidRDefault="00944D31">
      <w:pPr>
        <w:pStyle w:val="ListParagraph"/>
        <w:numPr>
          <w:ilvl w:val="0"/>
          <w:numId w:val="43"/>
        </w:numPr>
        <w:spacing w:line="240" w:lineRule="auto"/>
      </w:pPr>
      <w:r>
        <w:t>Case 2: DL-TDOA/DL-AoD positioning method for the UE initiated</w:t>
      </w:r>
    </w:p>
    <w:p w14:paraId="6279E2D7" w14:textId="77777777" w:rsidR="00AA744A" w:rsidRDefault="00944D31">
      <w:pPr>
        <w:pStyle w:val="ListParagraph"/>
        <w:numPr>
          <w:ilvl w:val="0"/>
          <w:numId w:val="43"/>
        </w:numPr>
        <w:spacing w:line="240" w:lineRule="auto"/>
      </w:pPr>
      <w:r>
        <w:t>Case 3: UL-TDOA/UL-AoA positioning method for the NW initiated</w:t>
      </w:r>
    </w:p>
    <w:p w14:paraId="79003F93" w14:textId="77777777" w:rsidR="00AA744A" w:rsidRDefault="00944D31">
      <w:pPr>
        <w:pStyle w:val="ListParagraph"/>
        <w:numPr>
          <w:ilvl w:val="0"/>
          <w:numId w:val="43"/>
        </w:numPr>
        <w:spacing w:line="240" w:lineRule="auto"/>
      </w:pPr>
      <w:r>
        <w:t>Case 4: Multi-RTT positioning method for the NW initiated</w:t>
      </w:r>
    </w:p>
    <w:p w14:paraId="1993D2B5" w14:textId="77777777" w:rsidR="00AA744A" w:rsidRDefault="00944D31">
      <w:pPr>
        <w:pStyle w:val="ListParagraph"/>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ListParagraph"/>
        <w:numPr>
          <w:ilvl w:val="0"/>
          <w:numId w:val="58"/>
        </w:numPr>
        <w:spacing w:line="240" w:lineRule="auto"/>
      </w:pPr>
      <w:r>
        <w:t>Numerology: 15 kHz (for PDCCH, PDSCH, PUCCH, PUSCH, SRS)</w:t>
      </w:r>
    </w:p>
    <w:p w14:paraId="6BEED587" w14:textId="77777777" w:rsidR="00AA744A" w:rsidRDefault="00944D31">
      <w:pPr>
        <w:pStyle w:val="ListParagraph"/>
        <w:numPr>
          <w:ilvl w:val="0"/>
          <w:numId w:val="58"/>
        </w:numPr>
        <w:spacing w:line="240" w:lineRule="auto"/>
      </w:pPr>
      <w:r>
        <w:t>For PUSCH transmission:</w:t>
      </w:r>
    </w:p>
    <w:p w14:paraId="44829B59" w14:textId="77777777" w:rsidR="00AA744A" w:rsidRDefault="00944D31">
      <w:pPr>
        <w:pStyle w:val="ListParagraph"/>
        <w:numPr>
          <w:ilvl w:val="0"/>
          <w:numId w:val="59"/>
        </w:numPr>
        <w:spacing w:line="240" w:lineRule="auto"/>
      </w:pPr>
      <w:r>
        <w:t>Uplink switching gap is not configured.</w:t>
      </w:r>
    </w:p>
    <w:p w14:paraId="618E702F" w14:textId="77777777" w:rsidR="00AA744A" w:rsidRDefault="00944D31">
      <w:pPr>
        <w:pStyle w:val="ListParagraph"/>
        <w:numPr>
          <w:ilvl w:val="0"/>
          <w:numId w:val="59"/>
        </w:numPr>
        <w:spacing w:line="240" w:lineRule="auto"/>
      </w:pPr>
      <w:r>
        <w:t>No BWP switching</w:t>
      </w:r>
    </w:p>
    <w:p w14:paraId="3072A686" w14:textId="77777777" w:rsidR="00AA744A" w:rsidRDefault="00944D31">
      <w:pPr>
        <w:pStyle w:val="ListParagraph"/>
        <w:numPr>
          <w:ilvl w:val="0"/>
          <w:numId w:val="59"/>
        </w:numPr>
        <w:spacing w:line="240" w:lineRule="auto"/>
      </w:pPr>
      <w:r>
        <w:t>No overlapping symbols of the PUCCH and the scheduled PUSCH</w:t>
      </w:r>
    </w:p>
    <w:p w14:paraId="396B284A" w14:textId="77777777" w:rsidR="00AA744A" w:rsidRDefault="00944D31">
      <w:pPr>
        <w:pStyle w:val="ListParagraph"/>
        <w:numPr>
          <w:ilvl w:val="0"/>
          <w:numId w:val="59"/>
        </w:numPr>
        <w:spacing w:line="240" w:lineRule="auto"/>
      </w:pPr>
      <w:r>
        <w:t>The number of PUSCH symbols = from 4 to 14 for Type A</w:t>
      </w:r>
    </w:p>
    <w:p w14:paraId="5EF56EE8" w14:textId="77777777" w:rsidR="00AA744A" w:rsidRDefault="00944D31">
      <w:pPr>
        <w:pStyle w:val="ListParagraph"/>
        <w:numPr>
          <w:ilvl w:val="0"/>
          <w:numId w:val="59"/>
        </w:numPr>
        <w:spacing w:line="240" w:lineRule="auto"/>
      </w:pPr>
      <w:r>
        <w:t>The number of PUSCH symbols = from 1 to 14 for Type B</w:t>
      </w:r>
    </w:p>
    <w:p w14:paraId="08AC93D3"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5FAFBB73" w14:textId="77777777" w:rsidR="00AA744A" w:rsidRDefault="00944D31">
      <w:pPr>
        <w:pStyle w:val="ListParagraph"/>
        <w:numPr>
          <w:ilvl w:val="0"/>
          <w:numId w:val="58"/>
        </w:numPr>
        <w:spacing w:line="240" w:lineRule="auto"/>
      </w:pPr>
      <w:r>
        <w:t>For PDSCH transmission:</w:t>
      </w:r>
    </w:p>
    <w:p w14:paraId="73B714A6" w14:textId="77777777" w:rsidR="00AA744A" w:rsidRDefault="00944D31">
      <w:pPr>
        <w:pStyle w:val="ListParagraph"/>
        <w:numPr>
          <w:ilvl w:val="0"/>
          <w:numId w:val="59"/>
        </w:numPr>
        <w:spacing w:line="240" w:lineRule="auto"/>
      </w:pPr>
      <w:r>
        <w:t>No overlapping symbols of the scheduling PDCCH and the scheduled PDSCH</w:t>
      </w:r>
    </w:p>
    <w:p w14:paraId="51A01765" w14:textId="77777777" w:rsidR="00AA744A" w:rsidRDefault="00944D31">
      <w:pPr>
        <w:pStyle w:val="ListParagraph"/>
        <w:numPr>
          <w:ilvl w:val="0"/>
          <w:numId w:val="59"/>
        </w:numPr>
        <w:spacing w:line="240" w:lineRule="auto"/>
      </w:pPr>
      <w:r>
        <w:t>The number of PDSCH symbols = from 3 to 14 for Type A</w:t>
      </w:r>
    </w:p>
    <w:p w14:paraId="05AE5789" w14:textId="77777777" w:rsidR="00AA744A" w:rsidRDefault="00944D31">
      <w:pPr>
        <w:pStyle w:val="ListParagraph"/>
        <w:numPr>
          <w:ilvl w:val="0"/>
          <w:numId w:val="59"/>
        </w:numPr>
        <w:spacing w:line="240" w:lineRule="auto"/>
      </w:pPr>
      <w:r>
        <w:t>The number of PDSCH symbols = from 2 to 14 for Type B</w:t>
      </w:r>
    </w:p>
    <w:p w14:paraId="0C60CE15" w14:textId="77777777" w:rsidR="00AA744A" w:rsidRDefault="00944D31">
      <w:pPr>
        <w:pStyle w:val="ListParagraph"/>
        <w:numPr>
          <w:ilvl w:val="0"/>
          <w:numId w:val="59"/>
        </w:numPr>
        <w:spacing w:line="240" w:lineRule="auto"/>
      </w:pPr>
      <w:r>
        <w:t>According to the size of data (</w:t>
      </w:r>
      <w:proofErr w:type="gramStart"/>
      <w:r>
        <w:t>e.g.</w:t>
      </w:r>
      <w:proofErr w:type="gramEnd"/>
      <w:r>
        <w:t xml:space="preserve"> LPP message) to be transmitted, the number of symbols can be changed. </w:t>
      </w:r>
    </w:p>
    <w:p w14:paraId="78CEAEA7" w14:textId="77777777" w:rsidR="00AA744A" w:rsidRDefault="00944D31">
      <w:pPr>
        <w:pStyle w:val="ListParagraph"/>
        <w:numPr>
          <w:ilvl w:val="0"/>
          <w:numId w:val="58"/>
        </w:numPr>
        <w:spacing w:line="240" w:lineRule="auto"/>
      </w:pPr>
      <w:r>
        <w:t>For SRS transmission:</w:t>
      </w:r>
    </w:p>
    <w:p w14:paraId="2C0F3142" w14:textId="77777777" w:rsidR="00AA744A" w:rsidRDefault="00944D31">
      <w:pPr>
        <w:pStyle w:val="ListParagraph"/>
        <w:numPr>
          <w:ilvl w:val="0"/>
          <w:numId w:val="59"/>
        </w:numPr>
        <w:spacing w:line="240" w:lineRule="auto"/>
        <w:rPr>
          <w:lang w:val="sv-SE"/>
        </w:rPr>
      </w:pPr>
      <w:r>
        <w:rPr>
          <w:lang w:val="sv-SE"/>
        </w:rPr>
        <w:t>One shot transmission (2 OS ~ 12 OS)</w:t>
      </w:r>
    </w:p>
    <w:p w14:paraId="5DE17CBA" w14:textId="77777777" w:rsidR="00AA744A" w:rsidRDefault="00944D31">
      <w:pPr>
        <w:pStyle w:val="ListParagraph"/>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ListParagraph"/>
        <w:numPr>
          <w:ilvl w:val="0"/>
          <w:numId w:val="58"/>
        </w:numPr>
        <w:spacing w:line="240" w:lineRule="auto"/>
      </w:pPr>
      <w:r>
        <w:t>For PUCCH transmission (Scheduling request):</w:t>
      </w:r>
    </w:p>
    <w:p w14:paraId="3AA01487" w14:textId="77777777" w:rsidR="00AA744A" w:rsidRDefault="00944D31">
      <w:pPr>
        <w:pStyle w:val="ListParagraph"/>
        <w:numPr>
          <w:ilvl w:val="0"/>
          <w:numId w:val="59"/>
        </w:numPr>
        <w:spacing w:line="240" w:lineRule="auto"/>
      </w:pPr>
      <w:r>
        <w:t xml:space="preserve">One shot transmission </w:t>
      </w:r>
    </w:p>
    <w:p w14:paraId="2A405390" w14:textId="77777777" w:rsidR="00AA744A" w:rsidRDefault="00944D31">
      <w:pPr>
        <w:pStyle w:val="ListParagraph"/>
        <w:numPr>
          <w:ilvl w:val="0"/>
          <w:numId w:val="59"/>
        </w:numPr>
        <w:spacing w:line="240" w:lineRule="auto"/>
      </w:pPr>
      <w:r>
        <w:t>Periodicity and offset for PUCCH: 2 OS ~ 80 slots</w:t>
      </w:r>
    </w:p>
    <w:p w14:paraId="00D290F6" w14:textId="77777777" w:rsidR="00AA744A" w:rsidRDefault="00944D31">
      <w:pPr>
        <w:pStyle w:val="ListParagraph"/>
        <w:numPr>
          <w:ilvl w:val="0"/>
          <w:numId w:val="59"/>
        </w:numPr>
        <w:spacing w:line="240" w:lineRule="auto"/>
      </w:pPr>
      <w:r>
        <w:t>The length of symbols for PUCCH: 1 OS~ 14 OS (format 0 and 2)</w:t>
      </w:r>
    </w:p>
    <w:p w14:paraId="290FD215"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PUCCH), the latency can be changed.</w:t>
      </w:r>
    </w:p>
    <w:p w14:paraId="5EFB499E" w14:textId="77777777" w:rsidR="00AA744A" w:rsidRDefault="00944D31">
      <w:pPr>
        <w:pStyle w:val="ListParagraph"/>
        <w:numPr>
          <w:ilvl w:val="0"/>
          <w:numId w:val="58"/>
        </w:numPr>
        <w:spacing w:line="240" w:lineRule="auto"/>
      </w:pPr>
      <w:r>
        <w:t>For PDCCH transmission (UL grant):</w:t>
      </w:r>
    </w:p>
    <w:p w14:paraId="69441D82" w14:textId="77777777" w:rsidR="00AA744A" w:rsidRDefault="00944D31">
      <w:pPr>
        <w:pStyle w:val="ListParagraph"/>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ListParagraph"/>
        <w:numPr>
          <w:ilvl w:val="0"/>
          <w:numId w:val="59"/>
        </w:numPr>
        <w:spacing w:line="240" w:lineRule="auto"/>
      </w:pPr>
      <w:r>
        <w:t>The first symbol(s) for PDCCH monitoring in the slots is zero</w:t>
      </w:r>
    </w:p>
    <w:p w14:paraId="563319A1" w14:textId="77777777" w:rsidR="00AA744A" w:rsidRDefault="00944D31">
      <w:pPr>
        <w:pStyle w:val="ListParagraph"/>
        <w:numPr>
          <w:ilvl w:val="0"/>
          <w:numId w:val="59"/>
        </w:numPr>
        <w:spacing w:line="240" w:lineRule="auto"/>
      </w:pPr>
      <w:r>
        <w:t>The length of symbols for CORESET: 1 OS ~3 OS</w:t>
      </w:r>
    </w:p>
    <w:p w14:paraId="016B22AA" w14:textId="77777777" w:rsidR="00AA744A" w:rsidRDefault="00944D31">
      <w:pPr>
        <w:pStyle w:val="ListParagraph"/>
        <w:numPr>
          <w:ilvl w:val="0"/>
          <w:numId w:val="59"/>
        </w:numPr>
        <w:spacing w:line="240" w:lineRule="auto"/>
      </w:pPr>
      <w:r>
        <w:t>According to PUCCH configuration (</w:t>
      </w:r>
      <w:proofErr w:type="gramStart"/>
      <w:r>
        <w:t>e.g.</w:t>
      </w:r>
      <w:proofErr w:type="gramEnd"/>
      <w:r>
        <w:t xml:space="preserve">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lastRenderedPageBreak/>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pPr>
            <w:r w:rsidRPr="00CC471E">
              <w:t xml:space="preserve">Request Location Information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 xml:space="preserve">DL information transfer at </w:t>
            </w:r>
            <w:proofErr w:type="gramStart"/>
            <w:r w:rsidRPr="00CC471E">
              <w:t>UE</w:t>
            </w:r>
            <w:r w:rsidRPr="00806D4C">
              <w:t xml:space="preserve"> :</w:t>
            </w:r>
            <w:proofErr w:type="gramEnd"/>
            <w:r w:rsidRPr="00806D4C">
              <w:t xml:space="preserve">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 xml:space="preserve">at </w:t>
            </w:r>
            <w:proofErr w:type="gramStart"/>
            <w:r w:rsidRPr="00CC471E">
              <w:t>gNB :</w:t>
            </w:r>
            <w:proofErr w:type="gramEnd"/>
            <w:r w:rsidRPr="00CC471E">
              <w:t xml:space="preserve">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lastRenderedPageBreak/>
              <w:t xml:space="preserve">Transmission of </w:t>
            </w:r>
            <w:proofErr w:type="gramStart"/>
            <w:r w:rsidRPr="00CC471E">
              <w:t>measurement  report</w:t>
            </w:r>
            <w:proofErr w:type="gramEnd"/>
            <w:r w:rsidRPr="00CC471E">
              <w:t xml:space="preserve">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57EB34A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pPr>
            <w:r>
              <w:t>Source/Destination: UE/NW</w:t>
            </w:r>
          </w:p>
          <w:p w14:paraId="19F4CC07" w14:textId="77777777" w:rsidR="00431A9E" w:rsidRDefault="00431A9E" w:rsidP="00150A7B">
            <w:pPr>
              <w:pStyle w:val="TAC"/>
            </w:pPr>
            <w: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60AC1FB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 xml:space="preserve">Reception of SRS </w:t>
            </w:r>
            <w:proofErr w:type="gramStart"/>
            <w:r w:rsidRPr="00CC471E">
              <w:t>configuration  (</w:t>
            </w:r>
            <w:proofErr w:type="gramEnd"/>
            <w:r w:rsidRPr="00CC471E">
              <w:t>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 xml:space="preserve">RRC Reconfiguration processing at </w:t>
            </w:r>
            <w:proofErr w:type="gramStart"/>
            <w:r w:rsidRPr="00806D4C">
              <w:t>UE :</w:t>
            </w:r>
            <w:proofErr w:type="gramEnd"/>
            <w:r w:rsidRPr="00806D4C">
              <w:t xml:space="preserve">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42C4AB6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pPr>
            <w:r>
              <w:lastRenderedPageBreak/>
              <w:t>Source/Destination: NW/UE</w:t>
            </w:r>
          </w:p>
          <w:p w14:paraId="2A84B6B4" w14:textId="77777777" w:rsidR="00431A9E" w:rsidRDefault="00431A9E" w:rsidP="00150A7B">
            <w:pPr>
              <w:pStyle w:val="TAC"/>
            </w:pPr>
            <w: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 xml:space="preserve">*Constructing measurement gap configuration </w:t>
            </w:r>
            <w:proofErr w:type="gramStart"/>
            <w:r w:rsidRPr="00CC471E">
              <w:t>message(</w:t>
            </w:r>
            <w:proofErr w:type="gramEnd"/>
            <w:r w:rsidRPr="00CC471E">
              <w:t>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proofErr w:type="gramStart"/>
            <w:r w:rsidRPr="00CC471E">
              <w:t>measurement  report</w:t>
            </w:r>
            <w:proofErr w:type="gramEnd"/>
            <w:r w:rsidRPr="00CC471E">
              <w:t xml:space="preserve">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570156D"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pPr>
            <w:r>
              <w:t>Source/Destination: NW/UE</w:t>
            </w:r>
          </w:p>
          <w:p w14:paraId="5B75B1B7" w14:textId="77777777" w:rsidR="00431A9E" w:rsidRDefault="00431A9E" w:rsidP="00150A7B">
            <w:pPr>
              <w:pStyle w:val="TAC"/>
            </w:pPr>
            <w: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w:t>
            </w:r>
            <w:proofErr w:type="gramStart"/>
            <w:r w:rsidRPr="00CC471E">
              <w:t>transmission(</w:t>
            </w:r>
            <w:proofErr w:type="gramEnd"/>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 xml:space="preserve">Request Location Information </w:t>
            </w:r>
            <w:proofErr w:type="gramStart"/>
            <w:r w:rsidRPr="00CC471E">
              <w:t>message</w:t>
            </w:r>
            <w:proofErr w:type="gramEnd"/>
            <w:r w:rsidRPr="00CC471E">
              <w:t xml:space="preserv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 xml:space="preserve">*Constructing Provide Location information </w:t>
            </w:r>
            <w:proofErr w:type="gramStart"/>
            <w:r w:rsidRPr="00CC471E">
              <w:t>message(</w:t>
            </w:r>
            <w:proofErr w:type="gramEnd"/>
            <w:r w:rsidRPr="00CC471E">
              <w:t>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w:t>
            </w:r>
            <w:proofErr w:type="gramStart"/>
            <w:r w:rsidRPr="00806D4C">
              <w:t>UE :</w:t>
            </w:r>
            <w:proofErr w:type="gramEnd"/>
            <w:r w:rsidRPr="00806D4C">
              <w:t xml:space="preserve">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w:t>
            </w:r>
            <w:proofErr w:type="gramStart"/>
            <w:r w:rsidRPr="00CC471E">
              <w:t>grant(</w:t>
            </w:r>
            <w:proofErr w:type="gramEnd"/>
            <w:r w:rsidRPr="00CC471E">
              <w:t xml:space="preserve">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 xml:space="preserve">DL information transfer at </w:t>
            </w:r>
            <w:proofErr w:type="gramStart"/>
            <w:r w:rsidRPr="00806D4C">
              <w:t>UE :</w:t>
            </w:r>
            <w:proofErr w:type="gramEnd"/>
            <w:r w:rsidRPr="00806D4C">
              <w:t xml:space="preserve">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 xml:space="preserve">Transmission of </w:t>
            </w:r>
            <w:proofErr w:type="gramStart"/>
            <w:r w:rsidRPr="00CC471E">
              <w:t>measurement  report</w:t>
            </w:r>
            <w:proofErr w:type="gramEnd"/>
            <w:r w:rsidRPr="00CC471E">
              <w:t xml:space="preserve">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gramStart"/>
            <w:r w:rsidRPr="00806D4C">
              <w:t>gNB :</w:t>
            </w:r>
            <w:proofErr w:type="gramEnd"/>
            <w:r w:rsidRPr="00806D4C">
              <w:t xml:space="preserve">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 xml:space="preserve">When procedure marked </w:t>
            </w:r>
            <w:proofErr w:type="gramStart"/>
            <w:r w:rsidRPr="00CC471E">
              <w:t>with(</w:t>
            </w:r>
            <w:proofErr w:type="gramEnd"/>
            <w:r w:rsidRPr="00CC471E">
              <w:t>*) is excluded, total values shall be amended as follows:</w:t>
            </w:r>
          </w:p>
          <w:p w14:paraId="177E5192" w14:textId="77777777" w:rsidR="00431A9E" w:rsidRPr="00CC471E" w:rsidRDefault="00431A9E" w:rsidP="00150A7B">
            <w:pPr>
              <w:pStyle w:val="TAC"/>
            </w:pPr>
            <w:r w:rsidRPr="00CC471E">
              <w:t xml:space="preserve">For UE </w:t>
            </w:r>
            <w:proofErr w:type="gramStart"/>
            <w:r w:rsidRPr="00CC471E">
              <w:t>capability-1</w:t>
            </w:r>
            <w:proofErr w:type="gramEnd"/>
            <w:r w:rsidRPr="00CC471E">
              <w:t xml:space="preserve">: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 xml:space="preserve">For UE </w:t>
            </w:r>
            <w:proofErr w:type="gramStart"/>
            <w:r w:rsidRPr="00CC471E">
              <w:t>capability-2</w:t>
            </w:r>
            <w:proofErr w:type="gramEnd"/>
            <w:r w:rsidRPr="00CC471E">
              <w:t>:</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Heading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22C02" w14:textId="77777777" w:rsidR="003348FA" w:rsidRDefault="003348FA">
      <w:pPr>
        <w:spacing w:after="0"/>
      </w:pPr>
      <w:r>
        <w:separator/>
      </w:r>
    </w:p>
  </w:endnote>
  <w:endnote w:type="continuationSeparator" w:id="0">
    <w:p w14:paraId="3E16774E" w14:textId="77777777" w:rsidR="003348FA" w:rsidRDefault="00334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帷"/>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69C29" w14:textId="77777777" w:rsidR="003348FA" w:rsidRDefault="003348FA">
      <w:pPr>
        <w:spacing w:after="0"/>
      </w:pPr>
      <w:r>
        <w:separator/>
      </w:r>
    </w:p>
  </w:footnote>
  <w:footnote w:type="continuationSeparator" w:id="0">
    <w:p w14:paraId="628ABD12" w14:textId="77777777" w:rsidR="003348FA" w:rsidRDefault="00334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151191B6"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5A1">
      <w:rPr>
        <w:rFonts w:ascii="Arial" w:hAnsi="Arial" w:cs="Arial"/>
        <w:b/>
        <w:noProof/>
        <w:sz w:val="18"/>
        <w:szCs w:val="18"/>
      </w:rPr>
      <w:t>6</w:t>
    </w:r>
    <w:r>
      <w:rPr>
        <w:rFonts w:ascii="Arial" w:hAnsi="Arial" w:cs="Arial"/>
        <w:b/>
        <w:sz w:val="18"/>
        <w:szCs w:val="18"/>
      </w:rPr>
      <w:fldChar w:fldCharType="end"/>
    </w:r>
  </w:p>
  <w:p w14:paraId="79A3CAF6" w14:textId="621D6857"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738">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48FA"/>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738"/>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5NUHHDQN7SK2-1476151046-430851</_dlc_DocId>
    <_dlc_DocIdUrl xmlns="f166a696-7b5b-4ccd-9f0c-ffde0cceec81">
      <Url>https://ericsson.sharepoint.com/sites/star/_layouts/15/DocIdRedir.aspx?ID=5NUHHDQN7SK2-1476151046-430851</Url>
      <Description>5NUHHDQN7SK2-1476151046-430851</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7.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57</Pages>
  <Words>18687</Words>
  <Characters>106522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3</cp:revision>
  <cp:lastPrinted>2020-11-10T05:16:00Z</cp:lastPrinted>
  <dcterms:created xsi:type="dcterms:W3CDTF">2020-11-16T01:46:00Z</dcterms:created>
  <dcterms:modified xsi:type="dcterms:W3CDTF">2020-11-19T14:17:00Z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ab3154f2-2db9-458b-a07c-f0ff84bd2de0</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